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9C02">
      <w:pPr>
        <w:widowControl/>
        <w:spacing w:line="300" w:lineRule="auto"/>
        <w:jc w:val="center"/>
        <w:outlineLvl w:val="0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年湖州职业技术学院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eastAsia="zh-CN"/>
        </w:rPr>
        <w:t>气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排球比赛</w:t>
      </w:r>
      <w:bookmarkStart w:id="0" w:name="_Toc27500"/>
      <w:bookmarkStart w:id="1" w:name="_Toc1592"/>
      <w:bookmarkStart w:id="2" w:name="_Toc21403"/>
    </w:p>
    <w:p w14:paraId="26493170">
      <w:pPr>
        <w:widowControl/>
        <w:spacing w:line="300" w:lineRule="auto"/>
        <w:jc w:val="center"/>
        <w:outlineLvl w:val="0"/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Times New Roman"/>
          <w:b/>
          <w:kern w:val="0"/>
          <w:sz w:val="32"/>
          <w:szCs w:val="32"/>
        </w:rPr>
        <w:t>竞赛</w:t>
      </w:r>
      <w:bookmarkEnd w:id="0"/>
      <w:bookmarkEnd w:id="1"/>
      <w:bookmarkEnd w:id="2"/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/>
        </w:rPr>
        <w:t>规程</w:t>
      </w:r>
    </w:p>
    <w:p w14:paraId="65253068">
      <w:pPr>
        <w:widowControl/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</w:rPr>
        <w:t>一、主办</w:t>
      </w: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/>
        </w:rPr>
        <w:t>部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门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湖州职业技术学院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体育运动委员会</w:t>
      </w:r>
    </w:p>
    <w:p w14:paraId="0020E18B">
      <w:pPr>
        <w:widowControl/>
        <w:spacing w:line="360" w:lineRule="auto"/>
        <w:jc w:val="left"/>
        <w:rPr>
          <w:rFonts w:hint="default" w:ascii="宋体" w:hAnsi="宋体" w:eastAsia="宋体" w:cs="Times New Roman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二、协办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社会发展与公共教育学院、校排球协会</w:t>
      </w:r>
    </w:p>
    <w:p w14:paraId="43E9CFAB">
      <w:pPr>
        <w:widowControl/>
        <w:spacing w:line="360" w:lineRule="auto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、参赛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建筑工程学院       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智能制造与电梯学院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</w:p>
    <w:p w14:paraId="7B714544">
      <w:pPr>
        <w:widowControl/>
        <w:spacing w:line="360" w:lineRule="auto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         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新能源工程与汽车学院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信息工程与物联网学院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</w:p>
    <w:p w14:paraId="0C041EF9">
      <w:pPr>
        <w:widowControl/>
        <w:spacing w:line="360" w:lineRule="auto"/>
        <w:jc w:val="left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           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经济管理与电商学院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旅游管理学院</w:t>
      </w:r>
    </w:p>
    <w:p w14:paraId="05864B5C">
      <w:pPr>
        <w:widowControl/>
        <w:spacing w:line="360" w:lineRule="auto"/>
        <w:ind w:firstLine="1960" w:firstLineChars="7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艺术与时尚创意学院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  <w:t>社会发展与公共教育学院</w:t>
      </w:r>
    </w:p>
    <w:p w14:paraId="66B796A4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Times New Roman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比赛时间：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2025年6月上旬（以后期通知为准）</w:t>
      </w:r>
    </w:p>
    <w:p w14:paraId="609D9C8D"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比赛地点：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室内体育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馆</w:t>
      </w:r>
    </w:p>
    <w:p w14:paraId="27F2163A">
      <w:pPr>
        <w:widowControl/>
        <w:spacing w:line="360" w:lineRule="auto"/>
        <w:jc w:val="lef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、参赛资格：</w:t>
      </w:r>
    </w:p>
    <w:p w14:paraId="5E0115BF"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1.各学院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eastAsia="zh-CN"/>
        </w:rPr>
        <w:t>熟悉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气排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eastAsia="zh-CN"/>
        </w:rPr>
        <w:t>球比赛规则、有一定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eastAsia="zh-CN"/>
        </w:rPr>
        <w:t>排球基础、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  <w:t>身体健康、适合参加该项运动者均可报名参加本次比赛。</w:t>
      </w:r>
    </w:p>
    <w:p w14:paraId="54C370B9"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ascii="宋体" w:hAnsi="宋体" w:eastAsia="宋体" w:cs="Times New Roman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  <w:t>本次比赛参赛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eastAsia="zh-CN"/>
        </w:rPr>
        <w:t>运动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  <w:t>员必须是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本学院在读学生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  <w:t>，须携带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学生证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eastAsia="zh-CN"/>
        </w:rPr>
        <w:t>或可证明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身份的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eastAsia="zh-CN"/>
        </w:rPr>
        <w:t>材料（原件或照片均可）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  <w:t>以备工作人员验证，对违反规定、弄虚作假、冒名顶替的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eastAsia="zh-CN"/>
        </w:rPr>
        <w:t>运动员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  <w:t>取消比赛资格或名次，并上报各学院。</w:t>
      </w:r>
    </w:p>
    <w:p w14:paraId="5E88674B">
      <w:pPr>
        <w:widowControl/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ascii="宋体" w:hAnsi="宋体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  <w:t>有心脏病、高血压等不能参加剧烈运动疾病的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</w:rPr>
        <w:t>，不得报名参加比赛。凡在比赛期间因隐瞒而出现意外情况者自行承担相应责任。</w:t>
      </w:r>
    </w:p>
    <w:p w14:paraId="0791B4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jc w:val="left"/>
        <w:rPr>
          <w:rFonts w:ascii="宋体" w:hAnsi="宋体" w:eastAsia="宋体" w:cs="Times New Roman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七、竞赛办法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 w:bidi="ar"/>
        </w:rPr>
        <w:t>：</w:t>
      </w:r>
    </w:p>
    <w:p w14:paraId="506152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1.竞赛规则</w:t>
      </w:r>
    </w:p>
    <w:p w14:paraId="4838F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采用中国排球协会审定的《气排球竞赛规则》（2022-2025）。</w:t>
      </w:r>
    </w:p>
    <w:p w14:paraId="231D5F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宋体" w:hAnsi="宋体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2.特殊规定</w:t>
      </w:r>
    </w:p>
    <w:p w14:paraId="6CD900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男女混合五人制气排球赛（注：每局比赛女生不少于1人），网高：2.10米。</w:t>
      </w:r>
    </w:p>
    <w:p w14:paraId="3A1A95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00" w:leftChars="0" w:right="0" w:right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3.比赛办法</w:t>
      </w:r>
    </w:p>
    <w:p w14:paraId="2D5325A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rightChars="0" w:firstLine="560" w:firstLineChars="20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采用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单循环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赛制。比赛采用三局两胜制。第一、二局每局为21分，当20：20时，直至胜2分为胜该局。第三局为15分，当14：14时，直至胜2分为胜该局.</w:t>
      </w:r>
    </w:p>
    <w:p w14:paraId="5BF2C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4.成绩排名办法</w:t>
      </w:r>
    </w:p>
    <w:p w14:paraId="7784CA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①胜场及比赛积分：胜一场得2分，负一场得1分，弃权得0分，积分高者名次列前。</w:t>
      </w:r>
    </w:p>
    <w:p w14:paraId="140466B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20" w:leftChars="0" w:right="0" w:right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②胜负局数比值(C值)：当两队或以上比赛积分仍相等时，全部比赛胜局数与负局数比值大者排名在前。</w:t>
      </w:r>
    </w:p>
    <w:p w14:paraId="4E6897B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20" w:leftChars="0" w:right="0" w:right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③总得失分比值(Z值)：当两队或以上胜负局数比值(C值)仍相等时，全部比赛得分值与失分值比值大者排名在前。</w:t>
      </w:r>
    </w:p>
    <w:p w14:paraId="57C39F8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20" w:leftChars="0" w:right="0" w:right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-SA"/>
        </w:rPr>
        <w:t>④如两队总得失分比值（Z值）仍相等，则两队间最后一场比赛胜者排名在前；当三队或三队以上总得失分比值（Z值）相等时，则仅在该几队之间依次按照上述第①-③条计算积分来决定名次。</w:t>
      </w:r>
    </w:p>
    <w:p w14:paraId="4143957B">
      <w:pPr>
        <w:widowControl/>
        <w:numPr>
          <w:ilvl w:val="0"/>
          <w:numId w:val="0"/>
        </w:numPr>
        <w:spacing w:line="360" w:lineRule="auto"/>
        <w:jc w:val="lef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录取名次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与奖励</w:t>
      </w:r>
    </w:p>
    <w:p w14:paraId="5D2792E6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strike/>
          <w:dstrike w:val="0"/>
          <w:kern w:val="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1-3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名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分别设置奖金1200元、800元、600元，并颁发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荣誉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证书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4-8名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颁发荣誉证书。</w:t>
      </w:r>
    </w:p>
    <w:p w14:paraId="01138D69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报名与报到</w:t>
      </w:r>
    </w:p>
    <w:p w14:paraId="63B3553A">
      <w:pPr>
        <w:widowControl/>
        <w:numPr>
          <w:ilvl w:val="0"/>
          <w:numId w:val="0"/>
        </w:numPr>
        <w:snapToGrid w:val="0"/>
        <w:spacing w:line="360" w:lineRule="auto"/>
        <w:ind w:leftChars="0" w:firstLine="560" w:firstLineChars="200"/>
        <w:jc w:val="left"/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以学院为单位，每学院可报1支队伍，每队上报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队长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1名，报名人数不少于6人（包括6人，女生至少1人）不多于10人（包括10人，女生至少1人）。若参赛运动员少于要求人数，则以阵容不完整处理。（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注：必须在报名表上标明队长，并留下队长联系方式）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instrText xml:space="preserve"> HYPERLINK "mailto:请详细填写报名信息，学校统一为参赛人员购买比赛当天的保险，上交人员确定后严禁更换。报名表发至邮箱18757299158@163.com" </w:instrTex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  <w:t>请详细填写报名信息，学校统一为参赛人员购买比赛当天的意外保险，上交人员名单确定后不允许更换。</w:t>
      </w:r>
    </w:p>
    <w:p w14:paraId="2EA10440"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报名表发至邮箱：2802198763@qq.com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，联系人：宓佳豪。</w:t>
      </w:r>
    </w:p>
    <w:p w14:paraId="07F7C3A7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报名截止时间2025年5月27日18点。</w:t>
      </w:r>
    </w:p>
    <w:p w14:paraId="109C3B31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组织领导：</w:t>
      </w:r>
    </w:p>
    <w:p w14:paraId="53B9A385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比赛设仲裁委员会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、竞赛组组长，裁判长、副裁判长、裁判员等。</w:t>
      </w:r>
    </w:p>
    <w:p w14:paraId="47CEA91E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裁判长和裁判员的选派</w:t>
      </w:r>
    </w:p>
    <w:p w14:paraId="3A2118E8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裁判长和裁判员由主办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选派，凡聘为裁判员者应根据避嫌原则安排执场。</w:t>
      </w:r>
    </w:p>
    <w:p w14:paraId="5DC04890">
      <w:pPr>
        <w:widowControl/>
        <w:spacing w:line="360" w:lineRule="auto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eastAsia="zh-CN"/>
        </w:rPr>
        <w:t>裁判长：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>张长灿</w:t>
      </w:r>
    </w:p>
    <w:p w14:paraId="5747924F">
      <w:pPr>
        <w:widowControl/>
        <w:spacing w:line="360" w:lineRule="auto"/>
        <w:jc w:val="left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eastAsia="zh-CN"/>
        </w:rPr>
        <w:t>裁判员：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>校排球队成员</w:t>
      </w:r>
    </w:p>
    <w:p w14:paraId="1DBEBD1A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本规程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最终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解释权属竞赛组委会，未尽事宜，另行通知。</w:t>
      </w:r>
    </w:p>
    <w:p w14:paraId="4ACDF04A">
      <w:pPr>
        <w:widowControl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</w:pPr>
    </w:p>
    <w:p w14:paraId="35F1A3B6"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</w:pPr>
    </w:p>
    <w:p w14:paraId="0A4AE47A">
      <w:pPr>
        <w:widowControl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</w:pPr>
    </w:p>
    <w:p w14:paraId="2E470697">
      <w:pPr>
        <w:widowControl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>湖州职业技术学院体育运动委员会</w:t>
      </w:r>
    </w:p>
    <w:p w14:paraId="2B2B402B"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/>
        </w:rPr>
        <w:t xml:space="preserve">                             2025年5月21日</w:t>
      </w:r>
    </w:p>
    <w:p w14:paraId="74E2E52E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2025-05-23T07:24:42Z</dcterms:created>
  <dc:creator>Administrator</dc:creator>
  <cp:lastModifiedBy>PINMING</cp:lastModifiedBy>
  <dcterms:modified xsi:type="dcterms:W3CDTF">2025-05-23T07:25:36Z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eyJoZGlkIjoiNDE1M2ExZTVjMmE5NmY0ZGFhMzlkZmViOWM3MGRkZTciLCJ1c2VySWQiOiIyNzY3MjAwMDMifQ==</vt:lpwstr>
  </property>
  <property fmtid="{D5CDD505-2E9C-101B-9397-08002B2CF9AE}" pid="4" name="ICV">
    <vt:lpwstr>405BDABB07B84EFE97A2F474B34469C4_12</vt:lpwstr>
  </property>
</Properties>
</file>